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15"/>
        <w:gridCol w:w="65"/>
        <w:tblGridChange w:id="0">
          <w:tblGrid>
            <w:gridCol w:w="10015"/>
            <w:gridCol w:w="65"/>
          </w:tblGrid>
        </w:tblGridChange>
      </w:tblGrid>
      <w:tr>
        <w:trPr>
          <w:cantSplit w:val="0"/>
          <w:trHeight w:val="257" w:hRule="atLeast"/>
          <w:tblHeader w:val="0"/>
        </w:trPr>
        <w:tc>
          <w:tcPr>
            <w:gridSpan w:val="2"/>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0"/>
                <w:strike w:val="0"/>
                <w:color w:val="0d0d0d"/>
                <w:sz w:val="26"/>
                <w:szCs w:val="26"/>
                <w:u w:val="none"/>
                <w:shd w:fill="auto" w:val="clear"/>
                <w:vertAlign w:val="baseline"/>
              </w:rPr>
            </w:pPr>
            <w:r w:rsidDel="00000000" w:rsidR="00000000" w:rsidRPr="00000000">
              <w:rPr>
                <w:rFonts w:ascii="Cambria" w:cs="Cambria" w:eastAsia="Cambria" w:hAnsi="Cambria"/>
                <w:b w:val="1"/>
                <w:i w:val="0"/>
                <w:smallCaps w:val="0"/>
                <w:strike w:val="0"/>
                <w:color w:val="0d0d0d"/>
                <w:sz w:val="26"/>
                <w:szCs w:val="26"/>
                <w:u w:val="none"/>
                <w:shd w:fill="auto" w:val="clear"/>
                <w:vertAlign w:val="baseline"/>
                <w:rtl w:val="0"/>
              </w:rPr>
              <w:t xml:space="preserve">Regional/Community Theater Directing Experience</w:t>
            </w:r>
          </w:p>
        </w:tc>
      </w:tr>
      <w:tr>
        <w:trPr>
          <w:cantSplit w:val="0"/>
          <w:trHeight w:val="239" w:hRule="atLeast"/>
          <w:tblHeader w:val="0"/>
        </w:trPr>
        <w:tc>
          <w:tcPr>
            <w:gridSpan w:val="2"/>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60"/>
                <w:tab w:val="right" w:leader="none" w:pos="10008"/>
              </w:tabs>
              <w:spacing w:after="0" w:before="0" w:line="240" w:lineRule="auto"/>
              <w:ind w:left="0" w:right="0" w:firstLine="0"/>
              <w:jc w:val="left"/>
              <w:rPr>
                <w:color w:val="0d0d0d"/>
              </w:rPr>
            </w:pPr>
            <w:r w:rsidDel="00000000" w:rsidR="00000000" w:rsidRPr="00000000">
              <w:rPr>
                <w:color w:val="0d0d0d"/>
                <w:rtl w:val="0"/>
              </w:rPr>
              <w:t xml:space="preserve">Director                                        </w:t>
            </w:r>
            <w:r w:rsidDel="00000000" w:rsidR="00000000" w:rsidRPr="00000000">
              <w:rPr>
                <w:i w:val="1"/>
                <w:color w:val="0d0d0d"/>
                <w:rtl w:val="0"/>
              </w:rPr>
              <w:t xml:space="preserve">May We All, a country musical                                        </w:t>
            </w:r>
            <w:r w:rsidDel="00000000" w:rsidR="00000000" w:rsidRPr="00000000">
              <w:rPr>
                <w:color w:val="0d0d0d"/>
                <w:rtl w:val="0"/>
              </w:rPr>
              <w:t xml:space="preserve">Hale Centre Theatre, 2023</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60"/>
                <w:tab w:val="right" w:leader="none" w:pos="10008"/>
              </w:tabs>
              <w:spacing w:after="0" w:before="0" w:line="240" w:lineRule="auto"/>
              <w:ind w:left="0" w:right="0" w:firstLine="0"/>
              <w:jc w:val="left"/>
              <w:rPr>
                <w:color w:val="0d0d0d"/>
              </w:rPr>
            </w:pPr>
            <w:r w:rsidDel="00000000" w:rsidR="00000000" w:rsidRPr="00000000">
              <w:rPr>
                <w:color w:val="0d0d0d"/>
                <w:rtl w:val="0"/>
              </w:rPr>
              <w:t xml:space="preserve">Director                                        </w:t>
            </w:r>
            <w:r w:rsidDel="00000000" w:rsidR="00000000" w:rsidRPr="00000000">
              <w:rPr>
                <w:i w:val="1"/>
                <w:color w:val="0d0d0d"/>
                <w:rtl w:val="0"/>
              </w:rPr>
              <w:t xml:space="preserve">Newsies                                                                                </w:t>
            </w:r>
            <w:r w:rsidDel="00000000" w:rsidR="00000000" w:rsidRPr="00000000">
              <w:rPr>
                <w:color w:val="0d0d0d"/>
                <w:rtl w:val="0"/>
              </w:rPr>
              <w:t xml:space="preserve">Hale Centre Theatre, 2022</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60"/>
                <w:tab w:val="right" w:leader="none" w:pos="10008"/>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Director/Choreographer</w:t>
              <w:tab/>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School of Rock</w:t>
              <w:tab/>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Hale Centre Theatre Sandy, 2022</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60"/>
                <w:tab w:val="right" w:leader="none" w:pos="10008"/>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Composer/Director</w:t>
              <w:tab/>
              <w:t xml:space="preserve">The Sorcerer’s Apprentice</w:t>
              <w:tab/>
              <w:t xml:space="preserve">Hale Center Theater Orem, 2021</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90"/>
                <w:tab w:val="right" w:leader="none" w:pos="10008"/>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Director/Choreographer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The Hunchback of Notre Dame</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ab/>
              <w:t xml:space="preserve">Hale Center Theater Orem, 2021</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90"/>
                <w:tab w:val="right" w:leader="none" w:pos="10008"/>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Director/Music 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The Phantom Tollbooth TYA</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ab/>
              <w:t xml:space="preserve">Hale Center Theater Orem, 2020</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90"/>
                <w:tab w:val="right" w:leader="none" w:pos="10008"/>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Composer/Music 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Blink, a new musical (Live and Streaming)</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ab/>
              <w:t xml:space="preserve">Hale Center Theater Orem, 2020</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90"/>
                <w:tab w:val="right" w:leader="none" w:pos="10008"/>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Director/Music 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Pirates of Penzance, a 2-man show (Streaming)</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ab/>
              <w:t xml:space="preserve">Hale Center Theater Orem, 2020</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45"/>
                <w:tab w:val="right" w:leader="none" w:pos="10008"/>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Daddy Long Legs (Streaming Edition)</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ab/>
              <w:t xml:space="preserve">Hale Center Theater Orem, 2020</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45"/>
                <w:tab w:val="right" w:leader="none" w:pos="10008"/>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Director/Music 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Winnie the Pooh</w:t>
              <w:tab/>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Hale Center Theater Orem, 2019</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85"/>
                <w:tab w:val="left" w:leader="none" w:pos="9075"/>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Composer/Director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The Untold Story of the Tortoise and the Hare</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w:t>
            </w:r>
            <w:r w:rsidDel="00000000" w:rsidR="00000000" w:rsidRPr="00000000">
              <w:rPr>
                <w:color w:val="0d0d0d"/>
                <w:rtl w:val="0"/>
              </w:rPr>
              <w:t xml:space="preserve"> </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SCERA, 2019</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25"/>
                <w:tab w:val="left" w:leader="none" w:pos="6480"/>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Composer/Director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The Velveteen Rabbit</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Hale Center Theater Orem, 2018</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55"/>
                <w:tab w:val="left" w:leader="none" w:pos="6495"/>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My Son Pinocchio </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Hale Centre Theatre Sandy, 2018</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70"/>
                <w:tab w:val="left" w:leader="none" w:pos="6480"/>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Sister Act  </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SCERA, 2018</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70"/>
                <w:tab w:val="left" w:leader="none" w:pos="6480"/>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Composer/Music 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Little Red</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SCERA, 2018</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80"/>
                <w:tab w:val="left" w:leader="none" w:pos="6480"/>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Composer/Director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Alice in Wonderland</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SCERA, 2017</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95"/>
                <w:tab w:val="left" w:leader="none" w:pos="6480"/>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Composer/Director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Peter Pan’s Great Adventure</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SCERA 2016/</w:t>
            </w:r>
            <w:r w:rsidDel="00000000" w:rsidR="00000000" w:rsidRPr="00000000">
              <w:rPr>
                <w:rFonts w:ascii="Calibri" w:cs="Calibri" w:eastAsia="Calibri" w:hAnsi="Calibri"/>
                <w:b w:val="0"/>
                <w:i w:val="0"/>
                <w:smallCaps w:val="0"/>
                <w:strike w:val="0"/>
                <w:color w:val="0d0d0d"/>
                <w:sz w:val="20"/>
                <w:szCs w:val="20"/>
                <w:u w:val="none"/>
                <w:shd w:fill="auto" w:val="clear"/>
                <w:vertAlign w:val="baseline"/>
                <w:rtl w:val="0"/>
              </w:rPr>
              <w:t xml:space="preserve">Fringe Festival, Scotland, 2016</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71"/>
                <w:tab w:val="left" w:leader="none" w:pos="6480"/>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Director/Music 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Guys and Dolls </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SCERA, 2015</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Music 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Damn Yankees</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w:t>
            </w:r>
            <w:r w:rsidDel="00000000" w:rsidR="00000000" w:rsidRPr="00000000">
              <w:rPr>
                <w:color w:val="0d0d0d"/>
                <w:rtl w:val="0"/>
              </w:rPr>
              <w:t xml:space="preserve"> </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Hale Center Theater Orem, 2014</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80"/>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Director/Choreographer           T</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he Drowsy Chaperone</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SCERA, 2014</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Music 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Shrek the Musical</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SCERA, 2013</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Music 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Guys and Dolls</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Hale Center Theater Orem, 2013        </w:t>
            </w:r>
          </w:p>
        </w:tc>
      </w:tr>
      <w:tr>
        <w:trPr>
          <w:cantSplit w:val="0"/>
          <w:trHeight w:val="394" w:hRule="atLeast"/>
          <w:tblHeader w:val="0"/>
        </w:trPr>
        <w:tc>
          <w:tcPr>
            <w:gridSpan w:val="2"/>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50"/>
                <w:tab w:val="left" w:leader="none" w:pos="6210"/>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Music Director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Tarzan</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SCERA, 2013</w:t>
            </w:r>
          </w:p>
        </w:tc>
      </w:tr>
      <w:tr>
        <w:trPr>
          <w:cantSplit w:val="0"/>
          <w:trHeight w:val="271" w:hRule="atLeast"/>
          <w:tblHeader w:val="0"/>
        </w:trPr>
        <w:tc>
          <w:tcPr>
            <w:gridSpan w:val="2"/>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tc>
      </w:tr>
      <w:tr>
        <w:trPr>
          <w:cantSplit w:val="0"/>
          <w:trHeight w:val="223" w:hRule="atLeast"/>
          <w:tblHeader w:val="0"/>
        </w:trPr>
        <w:tc>
          <w:tcPr>
            <w:tcMar>
              <w:top w:w="0.0" w:type="dxa"/>
              <w:left w:w="108.0" w:type="dxa"/>
              <w:right w:w="108.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 w:right="0" w:firstLine="0"/>
              <w:jc w:val="left"/>
              <w:rPr>
                <w:rFonts w:ascii="Cambria" w:cs="Cambria" w:eastAsia="Cambria" w:hAnsi="Cambria"/>
                <w:b w:val="1"/>
                <w:i w:val="0"/>
                <w:smallCaps w:val="0"/>
                <w:strike w:val="0"/>
                <w:color w:val="0d0d0d"/>
                <w:sz w:val="26"/>
                <w:szCs w:val="26"/>
                <w:u w:val="none"/>
                <w:shd w:fill="auto" w:val="clear"/>
                <w:vertAlign w:val="baseline"/>
              </w:rPr>
            </w:pPr>
            <w:r w:rsidDel="00000000" w:rsidR="00000000" w:rsidRPr="00000000">
              <w:rPr>
                <w:rFonts w:ascii="Cambria" w:cs="Cambria" w:eastAsia="Cambria" w:hAnsi="Cambria"/>
                <w:b w:val="1"/>
                <w:i w:val="0"/>
                <w:smallCaps w:val="0"/>
                <w:strike w:val="0"/>
                <w:color w:val="0d0d0d"/>
                <w:sz w:val="26"/>
                <w:szCs w:val="26"/>
                <w:u w:val="none"/>
                <w:shd w:fill="auto" w:val="clear"/>
                <w:vertAlign w:val="baseline"/>
                <w:rtl w:val="0"/>
              </w:rPr>
              <w:t xml:space="preserve">Youth Theater Directing Experience</w:t>
            </w:r>
          </w:p>
        </w:tc>
      </w:tr>
      <w:tr>
        <w:trPr>
          <w:cantSplit w:val="0"/>
          <w:trHeight w:val="223" w:hRule="atLeast"/>
          <w:tblHeader w:val="0"/>
        </w:trPr>
        <w:tc>
          <w:tcPr>
            <w:tcMar>
              <w:top w:w="0.0" w:type="dxa"/>
              <w:left w:w="108.0" w:type="dxa"/>
              <w:right w:w="108.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right" w:leader="none" w:pos="9799"/>
              </w:tabs>
              <w:spacing w:after="0" w:before="0" w:line="240" w:lineRule="auto"/>
              <w:ind w:left="0" w:right="0" w:firstLine="0"/>
              <w:jc w:val="left"/>
              <w:rPr>
                <w:color w:val="0d0d0d"/>
              </w:rPr>
            </w:pPr>
            <w:r w:rsidDel="00000000" w:rsidR="00000000" w:rsidRPr="00000000">
              <w:rPr>
                <w:color w:val="0d0d0d"/>
                <w:rtl w:val="0"/>
              </w:rPr>
              <w:t xml:space="preserve">Choreographer                                   Freaky Friday                                                          Hale Centre Theatre, 2024</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right" w:leader="none" w:pos="9799"/>
              </w:tabs>
              <w:spacing w:after="0" w:before="0" w:line="240" w:lineRule="auto"/>
              <w:ind w:left="0" w:right="0" w:firstLine="0"/>
              <w:jc w:val="left"/>
              <w:rPr>
                <w:color w:val="0d0d0d"/>
              </w:rPr>
            </w:pPr>
            <w:r w:rsidDel="00000000" w:rsidR="00000000" w:rsidRPr="00000000">
              <w:rPr>
                <w:color w:val="0d0d0d"/>
                <w:rtl w:val="0"/>
              </w:rPr>
              <w:t xml:space="preserve">Director/Choreographer                   The Sound of Music: Youth Edition                    Hale Centre Theatre, 2024</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right" w:leader="none" w:pos="9799"/>
              </w:tabs>
              <w:spacing w:after="0" w:before="0" w:line="240" w:lineRule="auto"/>
              <w:ind w:left="0" w:right="0" w:firstLine="0"/>
              <w:jc w:val="left"/>
              <w:rPr>
                <w:color w:val="0d0d0d"/>
              </w:rPr>
            </w:pPr>
            <w:r w:rsidDel="00000000" w:rsidR="00000000" w:rsidRPr="00000000">
              <w:rPr>
                <w:color w:val="0d0d0d"/>
                <w:rtl w:val="0"/>
              </w:rPr>
              <w:t xml:space="preserve">Music Director                                    Finding Nemo Jr.                                                    Hale Centre Theatre, 2023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right" w:leader="none" w:pos="9799"/>
              </w:tabs>
              <w:spacing w:after="0" w:before="0" w:line="240" w:lineRule="auto"/>
              <w:ind w:left="0" w:right="0" w:firstLine="0"/>
              <w:jc w:val="left"/>
              <w:rPr>
                <w:color w:val="0d0d0d"/>
              </w:rPr>
            </w:pPr>
            <w:r w:rsidDel="00000000" w:rsidR="00000000" w:rsidRPr="00000000">
              <w:rPr>
                <w:color w:val="0d0d0d"/>
                <w:rtl w:val="0"/>
              </w:rPr>
              <w:t xml:space="preserve">Director/Choreographer                   Disney’s Mary Poppins Jr.                                     Hale Centre Theatre, 2023</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right" w:leader="none" w:pos="9799"/>
              </w:tabs>
              <w:spacing w:after="0" w:before="0" w:line="240" w:lineRule="auto"/>
              <w:ind w:left="0" w:right="0" w:firstLine="0"/>
              <w:jc w:val="left"/>
              <w:rPr>
                <w:color w:val="0d0d0d"/>
              </w:rPr>
            </w:pPr>
            <w:r w:rsidDel="00000000" w:rsidR="00000000" w:rsidRPr="00000000">
              <w:rPr>
                <w:color w:val="0d0d0d"/>
                <w:rtl w:val="0"/>
              </w:rPr>
              <w:t xml:space="preserve">Music Director                                    Disney’s Frozen Jr.                                                  Hale Centre Theatre, 2022</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right" w:leader="none" w:pos="9799"/>
              </w:tabs>
              <w:spacing w:after="0" w:before="0" w:line="240" w:lineRule="auto"/>
              <w:ind w:left="0" w:right="0" w:firstLine="0"/>
              <w:jc w:val="left"/>
              <w:rPr>
                <w:color w:val="0d0d0d"/>
              </w:rPr>
            </w:pPr>
            <w:r w:rsidDel="00000000" w:rsidR="00000000" w:rsidRPr="00000000">
              <w:rPr>
                <w:color w:val="0d0d0d"/>
                <w:rtl w:val="0"/>
              </w:rPr>
              <w:t xml:space="preserve">Director/Choreographer                   Disney’s Descendants                                            Hale Centre Theatre, 2022</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right" w:leader="none" w:pos="9799"/>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Composer/Director</w:t>
              <w:tab/>
              <w:t xml:space="preserve">A Christmas Carol Youth Ed.</w:t>
              <w:tab/>
              <w:t xml:space="preserve">Hale Center Youth Theater, 2015-Present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right" w:leader="none" w:pos="9799"/>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Director/Music Director</w:t>
              <w:tab/>
              <w:t xml:space="preserve">Beauty and the Beast Jr</w:t>
              <w:tab/>
              <w:t xml:space="preserve">Hale Center Youth Theater, 2015/2021</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right" w:leader="none" w:pos="9799"/>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Composer/Collaborator</w:t>
              <w:tab/>
              <w:t xml:space="preserve">Musical Musical</w:t>
              <w:tab/>
              <w:t xml:space="preserve">COPA, 2021</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right" w:leader="none" w:pos="9799"/>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w:t>
              <w:tab/>
              <w:t xml:space="preserve">Annie Jr</w:t>
              <w:tab/>
              <w:t xml:space="preserve">Hale Center Youth Theater, 2015/2021</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right" w:leader="none" w:pos="9799"/>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Director/Choreographer</w:t>
              <w:tab/>
              <w:t xml:space="preserve">Disney’s Descendants</w:t>
              <w:tab/>
              <w:t xml:space="preserve">Hale Center Youth Theater, 2021</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right" w:leader="none" w:pos="9799"/>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Composer/Collaborator </w:t>
              <w:tab/>
              <w:t xml:space="preserve">The Brave and the Wild</w:t>
              <w:tab/>
              <w:t xml:space="preserve">COPA, 2020</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right" w:leader="none" w:pos="9799"/>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w:t>
              <w:tab/>
              <w:t xml:space="preserve">Moana Jr</w:t>
              <w:tab/>
              <w:t xml:space="preserve">Hale Center Youth Theater, 2020</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right" w:leader="none" w:pos="9799"/>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Director/Choreographer</w:t>
              <w:tab/>
              <w:t xml:space="preserve">Seussical the Musical Jr</w:t>
              <w:tab/>
              <w:t xml:space="preserve">AFYT, 2014/HCTO 2020</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65"/>
                <w:tab w:val="right" w:leader="none" w:pos="9799"/>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Director/Music Director</w:t>
              <w:tab/>
              <w:t xml:space="preserve">Disney’s Peter Pan Jr</w:t>
              <w:tab/>
              <w:t xml:space="preserve">Hale Center Youth Theater, 2019</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1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Director/Choreographer                    Into the Woods Jr</w:t>
              <w:tab/>
              <w:tab/>
              <w:tab/>
              <w:t xml:space="preserve">                       AFYT, 2015/HCTO, 2019</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50"/>
                <w:tab w:val="left" w:leader="none" w:pos="3270"/>
                <w:tab w:val="right" w:leader="none" w:pos="9799"/>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Director/Choreographer</w:t>
              <w:tab/>
              <w:t xml:space="preserve">Mary Poppins Jr</w:t>
              <w:tab/>
              <w:t xml:space="preserve">Hale Center Youth Theater, 2019</w:t>
              <w:tab/>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40"/>
                <w:tab w:val="left" w:leader="none" w:pos="6270"/>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Director/Choreographer                    The Sound of Music G2K</w:t>
              <w:tab/>
              <w:t xml:space="preserve">            Hale Center Youth Theater, 2018</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25"/>
                <w:tab w:val="left" w:leader="none" w:pos="6330"/>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Music Director/Choreographer         Shrek the Musical Jr.</w:t>
              <w:tab/>
              <w:t xml:space="preserve">                           AFYT, 2015/HCTO 2018</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55"/>
                <w:tab w:val="left" w:leader="none" w:pos="6255"/>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Director/Choreographer                    Singin’ in the Rain JR</w:t>
              <w:tab/>
              <w:t xml:space="preserve">            Hale Center Youth Theater, 2017</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25"/>
                <w:tab w:val="left" w:leader="none" w:pos="6300"/>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Director/Choreographer</w:t>
              <w:tab/>
              <w:t xml:space="preserve">My Son Pinocchio</w:t>
              <w:tab/>
              <w:t xml:space="preserve">           Hale Center Youth Theater, 2017</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80"/>
                <w:tab w:val="left" w:leader="none" w:pos="6285"/>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Music Director/Choreographer</w:t>
              <w:tab/>
              <w:t xml:space="preserve">The Wizard of Oz YPA</w:t>
              <w:tab/>
              <w:t xml:space="preserve">           Hale Center Youth Theater, 2017</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95"/>
                <w:tab w:val="left" w:leader="none" w:pos="6300"/>
              </w:tabs>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Director/Music Director</w:t>
              <w:tab/>
              <w:t xml:space="preserve">Legally Blonde Jr</w:t>
              <w:tab/>
              <w:t xml:space="preserve">                           AFYT, 2014/HCTO, 2016</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tc>
      </w:tr>
      <w:tr>
        <w:trPr>
          <w:cantSplit w:val="0"/>
          <w:trHeight w:val="306" w:hRule="atLeast"/>
          <w:tblHeader w:val="0"/>
        </w:trPr>
        <w:tc>
          <w:tcPr>
            <w:tcMar>
              <w:top w:w="0.0" w:type="dxa"/>
              <w:left w:w="108.0" w:type="dxa"/>
              <w:right w:w="108.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tc>
      </w:tr>
      <w:tr>
        <w:trPr>
          <w:cantSplit w:val="0"/>
          <w:trHeight w:val="332" w:hRule="atLeast"/>
          <w:tblHeader w:val="0"/>
        </w:trPr>
        <w:tc>
          <w:tcPr>
            <w:tcMar>
              <w:top w:w="0.0" w:type="dxa"/>
              <w:left w:w="108.0" w:type="dxa"/>
              <w:right w:w="108.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
              </w:tabs>
              <w:spacing w:after="200" w:before="0" w:line="276" w:lineRule="auto"/>
              <w:ind w:left="-108" w:right="0" w:firstLine="0"/>
              <w:jc w:val="left"/>
              <w:rPr>
                <w:rFonts w:ascii="Cambria" w:cs="Cambria" w:eastAsia="Cambria" w:hAnsi="Cambria"/>
                <w:b w:val="1"/>
                <w:color w:val="0d0d0d"/>
                <w:sz w:val="26"/>
                <w:szCs w:val="26"/>
              </w:rPr>
            </w:pPr>
            <w:r w:rsidDel="00000000" w:rsidR="00000000" w:rsidRPr="00000000">
              <w:rPr>
                <w:rFonts w:ascii="Cambria" w:cs="Cambria" w:eastAsia="Cambria" w:hAnsi="Cambria"/>
                <w:b w:val="1"/>
                <w:i w:val="0"/>
                <w:smallCaps w:val="0"/>
                <w:strike w:val="0"/>
                <w:color w:val="0d0d0d"/>
                <w:sz w:val="26"/>
                <w:szCs w:val="26"/>
                <w:u w:val="none"/>
                <w:shd w:fill="auto" w:val="clear"/>
                <w:vertAlign w:val="baseline"/>
                <w:rtl w:val="0"/>
              </w:rPr>
              <w:t xml:space="preserve">Applicable Job Titles</w:t>
            </w:r>
            <w:r w:rsidDel="00000000" w:rsidR="00000000" w:rsidRPr="00000000">
              <w:rPr>
                <w:rtl w:val="0"/>
              </w:rPr>
            </w:r>
          </w:p>
        </w:tc>
      </w:tr>
      <w:tr>
        <w:trPr>
          <w:cantSplit w:val="0"/>
          <w:trHeight w:val="239" w:hRule="atLeast"/>
          <w:tblHeader w:val="0"/>
        </w:trPr>
        <w:tc>
          <w:tcPr>
            <w:tcMar>
              <w:top w:w="0.0" w:type="dxa"/>
              <w:left w:w="108.0" w:type="dxa"/>
              <w:right w:w="108.0" w:type="dxa"/>
            </w:tcMar>
          </w:tcPr>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American Fork Youth Director – 2009 to 2015                                                                                         Koreen Hansen – Producer (801-368-5908)</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Hale Center Youth Theater Director and Voice Instructor – 2008 to present                                           Linda Hale – Producer (801-830-0708)</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Scera Director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Adam Robertson – Producer (801-225-2787)</w:t>
            </w:r>
          </w:p>
        </w:tc>
      </w:tr>
      <w:tr>
        <w:trPr>
          <w:cantSplit w:val="0"/>
          <w:trHeight w:val="239" w:hRule="atLeast"/>
          <w:tblHeader w:val="0"/>
        </w:trPr>
        <w:tc>
          <w:tcPr>
            <w:tcMar>
              <w:top w:w="0.0" w:type="dxa"/>
              <w:left w:w="108.0" w:type="dxa"/>
              <w:right w:w="108.0" w:type="dxa"/>
            </w:tcMar>
          </w:tcPr>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Hale Centre Theatre Director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Mark and Sally Dietlein – Producers (801-560-5000)</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Hale Center Theater Orem Director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Cody Swenson – Producer (801-830-0704)</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Composer/Writer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Chase Ramsey – Writing Partner (801-369-4236)</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d0d0d"/>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J Bateman – Writing Partner (801-787-3898)</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tc>
      </w:tr>
      <w:tr>
        <w:trPr>
          <w:cantSplit w:val="0"/>
          <w:trHeight w:val="227" w:hRule="atLeast"/>
          <w:tblHeader w:val="0"/>
        </w:trPr>
        <w:tc>
          <w:tcPr>
            <w:tcMar>
              <w:top w:w="0.0" w:type="dxa"/>
              <w:left w:w="108.0" w:type="dxa"/>
              <w:right w:w="108.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0"/>
                <w:strike w:val="0"/>
                <w:color w:val="0d0d0d"/>
                <w:sz w:val="26"/>
                <w:szCs w:val="26"/>
                <w:u w:val="none"/>
                <w:shd w:fill="auto" w:val="clear"/>
                <w:vertAlign w:val="baseline"/>
              </w:rPr>
            </w:pPr>
            <w:r w:rsidDel="00000000" w:rsidR="00000000" w:rsidRPr="00000000">
              <w:rPr>
                <w:rFonts w:ascii="Cambria" w:cs="Cambria" w:eastAsia="Cambria" w:hAnsi="Cambria"/>
                <w:b w:val="1"/>
                <w:i w:val="0"/>
                <w:smallCaps w:val="0"/>
                <w:strike w:val="0"/>
                <w:color w:val="0d0d0d"/>
                <w:sz w:val="26"/>
                <w:szCs w:val="26"/>
                <w:u w:val="none"/>
                <w:shd w:fill="auto" w:val="clear"/>
                <w:vertAlign w:val="baseline"/>
                <w:rtl w:val="0"/>
              </w:rPr>
              <w:t xml:space="preserve">Academic Education</w:t>
            </w:r>
          </w:p>
        </w:tc>
      </w:tr>
      <w:tr>
        <w:trPr>
          <w:cantSplit w:val="0"/>
          <w:trHeight w:val="271" w:hRule="atLeast"/>
          <w:tblHeader w:val="0"/>
        </w:trPr>
        <w:tc>
          <w:tcPr>
            <w:tcMar>
              <w:top w:w="0.0" w:type="dxa"/>
              <w:left w:w="108.0" w:type="dxa"/>
              <w:right w:w="108.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Brigham Young University – Bachelors of Music (Media Music Studies); Minor in Communications; Advertising</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2003-2008</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Member of NATS (National Association of Teachers of Singing)</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tc>
      </w:tr>
      <w:tr>
        <w:trPr>
          <w:cantSplit w:val="0"/>
          <w:trHeight w:val="271" w:hRule="atLeast"/>
          <w:tblHeader w:val="0"/>
        </w:trPr>
        <w:tc>
          <w:tcPr>
            <w:tcMar>
              <w:top w:w="0.0" w:type="dxa"/>
              <w:left w:w="108.0" w:type="dxa"/>
              <w:right w:w="108.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0"/>
                <w:strike w:val="0"/>
                <w:color w:val="0d0d0d"/>
                <w:sz w:val="26"/>
                <w:szCs w:val="26"/>
                <w:u w:val="none"/>
                <w:shd w:fill="auto" w:val="clear"/>
                <w:vertAlign w:val="baseline"/>
              </w:rPr>
            </w:pPr>
            <w:r w:rsidDel="00000000" w:rsidR="00000000" w:rsidRPr="00000000">
              <w:rPr>
                <w:rFonts w:ascii="Cambria" w:cs="Cambria" w:eastAsia="Cambria" w:hAnsi="Cambria"/>
                <w:b w:val="1"/>
                <w:i w:val="0"/>
                <w:smallCaps w:val="0"/>
                <w:strike w:val="0"/>
                <w:color w:val="0d0d0d"/>
                <w:sz w:val="26"/>
                <w:szCs w:val="26"/>
                <w:u w:val="none"/>
                <w:shd w:fill="auto" w:val="clear"/>
                <w:vertAlign w:val="baseline"/>
                <w:rtl w:val="0"/>
              </w:rPr>
              <w:t xml:space="preserve">References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d0d0d"/>
              </w:rPr>
            </w:pPr>
            <w:r w:rsidDel="00000000" w:rsidR="00000000" w:rsidRPr="00000000">
              <w:rPr>
                <w:color w:val="0d0d0d"/>
                <w:rtl w:val="0"/>
              </w:rPr>
              <w:t xml:space="preserve">DISNEY’S NEWSIES AT HALE CENTRE THEATRE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d0d0d"/>
                <w:sz w:val="20"/>
                <w:szCs w:val="20"/>
              </w:rPr>
            </w:pPr>
            <w:r w:rsidDel="00000000" w:rsidR="00000000" w:rsidRPr="00000000">
              <w:rPr>
                <w:color w:val="212529"/>
                <w:sz w:val="23"/>
                <w:szCs w:val="23"/>
                <w:highlight w:val="white"/>
                <w:rtl w:val="0"/>
              </w:rPr>
              <w:t xml:space="preserve">Director </w:t>
            </w:r>
            <w:hyperlink r:id="rId7">
              <w:r w:rsidDel="00000000" w:rsidR="00000000" w:rsidRPr="00000000">
                <w:rPr>
                  <w:color w:val="b20223"/>
                  <w:sz w:val="23"/>
                  <w:szCs w:val="23"/>
                  <w:u w:val="single"/>
                  <w:rtl w:val="0"/>
                </w:rPr>
                <w:t xml:space="preserve">David Paul</w:t>
              </w:r>
            </w:hyperlink>
            <w:r w:rsidDel="00000000" w:rsidR="00000000" w:rsidRPr="00000000">
              <w:rPr>
                <w:color w:val="212529"/>
                <w:sz w:val="23"/>
                <w:szCs w:val="23"/>
                <w:highlight w:val="white"/>
                <w:rtl w:val="0"/>
              </w:rPr>
              <w:t xml:space="preserve"> Smith has clearly guided all these aspects with careful discernment and real passion.  It's a rare relief for a production like this to honor the roots of a beloved show while not being afraid to push the envelope to see it through new eyes. - Tyler Hinton - BWW.com</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d0d0d"/>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d0d0d"/>
                <w:sz w:val="20"/>
                <w:szCs w:val="20"/>
              </w:rPr>
            </w:pPr>
            <w:r w:rsidDel="00000000" w:rsidR="00000000" w:rsidRPr="00000000">
              <w:rPr>
                <w:color w:val="0d0d0d"/>
                <w:sz w:val="20"/>
                <w:szCs w:val="20"/>
                <w:rtl w:val="0"/>
              </w:rPr>
              <w:t xml:space="preserve">Hale Centre Theatre deserves high praise for their incredible work on this show. "Newsies" is a triumph, combining exceptional performances, stunning choreography, and innovative technology to create a theatrical experience that leaves the audience with a sense of wonder and admiration. David Smith's direction of this show deserves a big shout out! This show was absolutely incredible!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d0d0d"/>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DISNEY’S DESCENDANTS AT THE HALE CENTER THEATER OREM</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212529"/>
                <w:sz w:val="22"/>
                <w:szCs w:val="22"/>
                <w:highlight w:val="white"/>
                <w:u w:val="none"/>
                <w:vertAlign w:val="baseline"/>
              </w:rPr>
            </w:pPr>
            <w:r w:rsidDel="00000000" w:rsidR="00000000" w:rsidRPr="00000000">
              <w:rPr>
                <w:rFonts w:ascii="Quattrocento Sans" w:cs="Quattrocento Sans" w:eastAsia="Quattrocento Sans" w:hAnsi="Quattrocento Sans"/>
                <w:b w:val="0"/>
                <w:i w:val="0"/>
                <w:smallCaps w:val="0"/>
                <w:strike w:val="0"/>
                <w:color w:val="212529"/>
                <w:sz w:val="22"/>
                <w:szCs w:val="22"/>
                <w:highlight w:val="white"/>
                <w:u w:val="none"/>
                <w:vertAlign w:val="baseline"/>
                <w:rtl w:val="0"/>
              </w:rPr>
              <w:t xml:space="preserve">The production, helmed by director/choreographer David </w:t>
            </w:r>
            <w:hyperlink r:id="rId8">
              <w:r w:rsidDel="00000000" w:rsidR="00000000" w:rsidRPr="00000000">
                <w:rPr>
                  <w:rFonts w:ascii="Quattrocento Sans" w:cs="Quattrocento Sans" w:eastAsia="Quattrocento Sans" w:hAnsi="Quattrocento Sans"/>
                  <w:b w:val="1"/>
                  <w:i w:val="0"/>
                  <w:smallCaps w:val="0"/>
                  <w:strike w:val="0"/>
                  <w:color w:val="b20223"/>
                  <w:sz w:val="22"/>
                  <w:szCs w:val="22"/>
                  <w:highlight w:val="white"/>
                  <w:u w:val="single"/>
                  <w:vertAlign w:val="baseline"/>
                  <w:rtl w:val="0"/>
                </w:rPr>
                <w:t xml:space="preserve">Paul Smith</w:t>
              </w:r>
            </w:hyperlink>
            <w:r w:rsidDel="00000000" w:rsidR="00000000" w:rsidRPr="00000000">
              <w:rPr>
                <w:rFonts w:ascii="Quattrocento Sans" w:cs="Quattrocento Sans" w:eastAsia="Quattrocento Sans" w:hAnsi="Quattrocento Sans"/>
                <w:b w:val="0"/>
                <w:i w:val="0"/>
                <w:smallCaps w:val="0"/>
                <w:strike w:val="0"/>
                <w:color w:val="212529"/>
                <w:sz w:val="22"/>
                <w:szCs w:val="22"/>
                <w:highlight w:val="white"/>
                <w:u w:val="none"/>
                <w:vertAlign w:val="baseline"/>
                <w:rtl w:val="0"/>
              </w:rPr>
              <w:t xml:space="preserve">, is artistic, fresh, thoughtful, and energetic. It's certainly on par with Hale Center Theater Orem's mainstage shows in its high production values. – Tyler Hinton, BWW.COM</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THE PHANTOM TOLLBOOTH TYA AT THE HALE CENTER THEATER OREM</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1"/>
                <w:szCs w:val="21"/>
                <w:highlight w:val="white"/>
                <w:u w:val="none"/>
                <w:vertAlign w:val="baseline"/>
                <w:rtl w:val="0"/>
              </w:rPr>
              <w:t xml:space="preserve">Director </w:t>
            </w:r>
            <w:hyperlink r:id="rId9">
              <w:r w:rsidDel="00000000" w:rsidR="00000000" w:rsidRPr="00000000">
                <w:rPr>
                  <w:rFonts w:ascii="Arial" w:cs="Arial" w:eastAsia="Arial" w:hAnsi="Arial"/>
                  <w:b w:val="0"/>
                  <w:i w:val="0"/>
                  <w:smallCaps w:val="0"/>
                  <w:strike w:val="0"/>
                  <w:color w:val="0000ff"/>
                  <w:sz w:val="21"/>
                  <w:szCs w:val="21"/>
                  <w:highlight w:val="white"/>
                  <w:u w:val="single"/>
                  <w:vertAlign w:val="baseline"/>
                  <w:rtl w:val="0"/>
                </w:rPr>
                <w:t xml:space="preserve">David Paul Smith</w:t>
              </w:r>
            </w:hyperlink>
            <w:r w:rsidDel="00000000" w:rsidR="00000000" w:rsidRPr="00000000">
              <w:rPr>
                <w:rFonts w:ascii="Arial" w:cs="Arial" w:eastAsia="Arial" w:hAnsi="Arial"/>
                <w:b w:val="0"/>
                <w:i w:val="0"/>
                <w:smallCaps w:val="0"/>
                <w:strike w:val="0"/>
                <w:color w:val="0d0d0d"/>
                <w:sz w:val="21"/>
                <w:szCs w:val="21"/>
                <w:highlight w:val="white"/>
                <w:u w:val="none"/>
                <w:vertAlign w:val="baseline"/>
                <w:rtl w:val="0"/>
              </w:rPr>
              <w:t xml:space="preserve"> takes the job of building a production for children seriously. His actors treat the simple dialogue of Norton Juster and </w:t>
            </w:r>
            <w:hyperlink r:id="rId10">
              <w:r w:rsidDel="00000000" w:rsidR="00000000" w:rsidRPr="00000000">
                <w:rPr>
                  <w:rFonts w:ascii="Arial" w:cs="Arial" w:eastAsia="Arial" w:hAnsi="Arial"/>
                  <w:b w:val="0"/>
                  <w:i w:val="0"/>
                  <w:smallCaps w:val="0"/>
                  <w:strike w:val="0"/>
                  <w:color w:val="0000ff"/>
                  <w:sz w:val="21"/>
                  <w:szCs w:val="21"/>
                  <w:highlight w:val="white"/>
                  <w:u w:val="single"/>
                  <w:vertAlign w:val="baseline"/>
                  <w:rtl w:val="0"/>
                </w:rPr>
                <w:t xml:space="preserve">Sheldon Harnick</w:t>
              </w:r>
            </w:hyperlink>
            <w:r w:rsidDel="00000000" w:rsidR="00000000" w:rsidRPr="00000000">
              <w:rPr>
                <w:rFonts w:ascii="Arial" w:cs="Arial" w:eastAsia="Arial" w:hAnsi="Arial"/>
                <w:b w:val="0"/>
                <w:i w:val="0"/>
                <w:smallCaps w:val="0"/>
                <w:strike w:val="0"/>
                <w:color w:val="0d0d0d"/>
                <w:sz w:val="21"/>
                <w:szCs w:val="21"/>
                <w:highlight w:val="white"/>
                <w:u w:val="none"/>
                <w:vertAlign w:val="baseline"/>
                <w:rtl w:val="0"/>
              </w:rPr>
              <w:t xml:space="preserve">‘s script with total seriousness. This is not a production where the actors are phoning it in just because the audience is children who lack discriminating tastes. Smith has a disciplined cast who give their full effort in performing even shallow bit parts. Smith also served as choreographer, and the zombie-like effort of “The Lethargarian Shuffle” or the </w:t>
            </w:r>
            <w:r w:rsidDel="00000000" w:rsidR="00000000" w:rsidRPr="00000000">
              <w:rPr>
                <w:rFonts w:ascii="Arial" w:cs="Arial" w:eastAsia="Arial" w:hAnsi="Arial"/>
                <w:b w:val="0"/>
                <w:i w:val="1"/>
                <w:smallCaps w:val="0"/>
                <w:strike w:val="0"/>
                <w:color w:val="0d0d0d"/>
                <w:sz w:val="21"/>
                <w:szCs w:val="21"/>
                <w:highlight w:val="white"/>
                <w:u w:val="none"/>
                <w:vertAlign w:val="baseline"/>
                <w:rtl w:val="0"/>
              </w:rPr>
              <w:t xml:space="preserve">Stomp!</w:t>
            </w:r>
            <w:r w:rsidDel="00000000" w:rsidR="00000000" w:rsidRPr="00000000">
              <w:rPr>
                <w:rFonts w:ascii="Arial" w:cs="Arial" w:eastAsia="Arial" w:hAnsi="Arial"/>
                <w:b w:val="0"/>
                <w:i w:val="0"/>
                <w:smallCaps w:val="0"/>
                <w:strike w:val="0"/>
                <w:color w:val="0d0d0d"/>
                <w:sz w:val="21"/>
                <w:szCs w:val="21"/>
                <w:highlight w:val="white"/>
                <w:u w:val="none"/>
                <w:vertAlign w:val="baseline"/>
                <w:rtl w:val="0"/>
              </w:rPr>
              <w:t xml:space="preserve">-inspired dance break of “Subtraction Stew” were clever kinetic moments that easily held children’s attention. – Russell Warne, UTBA</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BLINK, A NEW MUSICAL AT THE HALE CENTER THEATER OREM</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1"/>
                <w:szCs w:val="21"/>
                <w:highlight w:val="white"/>
                <w:u w:val="none"/>
                <w:vertAlign w:val="baseline"/>
              </w:rPr>
            </w:pPr>
            <w:r w:rsidDel="00000000" w:rsidR="00000000" w:rsidRPr="00000000">
              <w:rPr>
                <w:rFonts w:ascii="Arial" w:cs="Arial" w:eastAsia="Arial" w:hAnsi="Arial"/>
                <w:b w:val="0"/>
                <w:i w:val="0"/>
                <w:smallCaps w:val="0"/>
                <w:strike w:val="0"/>
                <w:color w:val="0d0d0d"/>
                <w:sz w:val="21"/>
                <w:szCs w:val="21"/>
                <w:highlight w:val="white"/>
                <w:u w:val="none"/>
                <w:vertAlign w:val="baseline"/>
                <w:rtl w:val="0"/>
              </w:rPr>
              <w:t xml:space="preserve">Smith as writer and music director has done some excellent work with harmonies and pulling together the music. – Maren Scriven, UTBA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1"/>
                <w:szCs w:val="21"/>
                <w:highlight w:val="white"/>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1"/>
                <w:szCs w:val="21"/>
                <w:highlight w:val="white"/>
                <w:u w:val="none"/>
                <w:vertAlign w:val="baseline"/>
              </w:rPr>
            </w:pPr>
            <w:r w:rsidDel="00000000" w:rsidR="00000000" w:rsidRPr="00000000">
              <w:rPr>
                <w:rFonts w:ascii="Arial" w:cs="Arial" w:eastAsia="Arial" w:hAnsi="Arial"/>
                <w:b w:val="0"/>
                <w:i w:val="0"/>
                <w:smallCaps w:val="0"/>
                <w:strike w:val="0"/>
                <w:color w:val="0d0d0d"/>
                <w:sz w:val="21"/>
                <w:szCs w:val="21"/>
                <w:highlight w:val="white"/>
                <w:u w:val="none"/>
                <w:vertAlign w:val="baseline"/>
                <w:rtl w:val="0"/>
              </w:rPr>
              <w:t xml:space="preserve">MOANA JR AT THE HALE CENTER THEATER OREM</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212529"/>
                <w:sz w:val="22"/>
                <w:szCs w:val="22"/>
                <w:highlight w:val="white"/>
                <w:u w:val="none"/>
                <w:vertAlign w:val="baseline"/>
                <w:rtl w:val="0"/>
              </w:rPr>
              <w:t xml:space="preserve">The tricky ensemble numbers are executed well by an energetic cast in a story theatre style. With exceptional direction by </w:t>
            </w:r>
            <w:hyperlink r:id="rId11">
              <w:r w:rsidDel="00000000" w:rsidR="00000000" w:rsidRPr="00000000">
                <w:rPr>
                  <w:rFonts w:ascii="Quattrocento Sans" w:cs="Quattrocento Sans" w:eastAsia="Quattrocento Sans" w:hAnsi="Quattrocento Sans"/>
                  <w:b w:val="1"/>
                  <w:i w:val="0"/>
                  <w:smallCaps w:val="0"/>
                  <w:strike w:val="0"/>
                  <w:color w:val="b20223"/>
                  <w:sz w:val="22"/>
                  <w:szCs w:val="22"/>
                  <w:highlight w:val="white"/>
                  <w:u w:val="single"/>
                  <w:vertAlign w:val="baseline"/>
                  <w:rtl w:val="0"/>
                </w:rPr>
                <w:t xml:space="preserve">David Paul</w:t>
              </w:r>
            </w:hyperlink>
            <w:r w:rsidDel="00000000" w:rsidR="00000000" w:rsidRPr="00000000">
              <w:rPr>
                <w:rFonts w:ascii="Quattrocento Sans" w:cs="Quattrocento Sans" w:eastAsia="Quattrocento Sans" w:hAnsi="Quattrocento Sans"/>
                <w:b w:val="0"/>
                <w:i w:val="0"/>
                <w:smallCaps w:val="0"/>
                <w:strike w:val="0"/>
                <w:color w:val="212529"/>
                <w:sz w:val="22"/>
                <w:szCs w:val="22"/>
                <w:highlight w:val="white"/>
                <w:u w:val="none"/>
                <w:vertAlign w:val="baseline"/>
                <w:rtl w:val="0"/>
              </w:rPr>
              <w:t xml:space="preserve"> Smith and choreography by Niki Fullmer, the production employs Polynesian iconography and movement, along with sweeping ocean-inspired visuals. It's all worthy of a Hale Center Theater Orem mainstage production, and especially the lush costumes and unique puppetry. – Tyler Hinton, BWW.COM</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WINNIE THE POOH AT THE HALE CENTER THEARTER OREM</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1"/>
                <w:szCs w:val="21"/>
                <w:highlight w:val="white"/>
                <w:u w:val="none"/>
                <w:vertAlign w:val="baseline"/>
                <w:rtl w:val="0"/>
              </w:rPr>
              <w:t xml:space="preserve">When they first came onstage, I could almost tell who each person was, but when they dressed up and added ears, stripes, tails, etc, it was fun to see them transform—an effect expertly crafted by director </w:t>
            </w:r>
            <w:hyperlink r:id="rId12">
              <w:r w:rsidDel="00000000" w:rsidR="00000000" w:rsidRPr="00000000">
                <w:rPr>
                  <w:rFonts w:ascii="Arial" w:cs="Arial" w:eastAsia="Arial" w:hAnsi="Arial"/>
                  <w:b w:val="0"/>
                  <w:i w:val="0"/>
                  <w:smallCaps w:val="0"/>
                  <w:strike w:val="0"/>
                  <w:color w:val="0000ff"/>
                  <w:sz w:val="21"/>
                  <w:szCs w:val="21"/>
                  <w:highlight w:val="white"/>
                  <w:u w:val="single"/>
                  <w:vertAlign w:val="baseline"/>
                  <w:rtl w:val="0"/>
                </w:rPr>
                <w:t xml:space="preserve">David Smith</w:t>
              </w:r>
            </w:hyperlink>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 Sara Claverie, UTBA</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THE VELVETEEN RABBIT AT THE HALE CENTER THEATER OREM</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1"/>
                <w:szCs w:val="21"/>
                <w:u w:val="none"/>
                <w:shd w:fill="auto" w:val="clear"/>
                <w:vertAlign w:val="baseline"/>
                <w:rtl w:val="0"/>
              </w:rPr>
              <w:t xml:space="preserve">In addition to writing the score and contributing to the script, David Paul Smith also directed and choreographed the show. The blocking and dancing are clean and uncomplicated, making them a nice match for the story. The directing also focused on communicating important information unambiguously, such as the mechanical toys’ rejection of the stuffed rabbit and the way that the real rabbits differed from the velveteen rabbit. – Russell Warne, UTBA</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MY SON PINOCCHIO AT THE HALE CENTRE THEATRE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1"/>
                <w:szCs w:val="21"/>
                <w:u w:val="none"/>
                <w:shd w:fill="auto" w:val="clear"/>
                <w:vertAlign w:val="baseline"/>
              </w:rPr>
            </w:pPr>
            <w:r w:rsidDel="00000000" w:rsidR="00000000" w:rsidRPr="00000000">
              <w:rPr>
                <w:rFonts w:ascii="Arial" w:cs="Arial" w:eastAsia="Arial" w:hAnsi="Arial"/>
                <w:b w:val="0"/>
                <w:i w:val="0"/>
                <w:smallCaps w:val="0"/>
                <w:strike w:val="0"/>
                <w:color w:val="0d0d0d"/>
                <w:sz w:val="21"/>
                <w:szCs w:val="21"/>
                <w:u w:val="none"/>
                <w:shd w:fill="auto" w:val="clear"/>
                <w:vertAlign w:val="baseline"/>
                <w:rtl w:val="0"/>
              </w:rPr>
              <w:t xml:space="preserve">To fill these beautiful sets were amazing actors, all of whom were an absolute delight to watch and directed well by </w:t>
            </w:r>
            <w:hyperlink r:id="rId13">
              <w:r w:rsidDel="00000000" w:rsidR="00000000" w:rsidRPr="00000000">
                <w:rPr>
                  <w:rFonts w:ascii="&amp;quot" w:cs="&amp;quot" w:eastAsia="&amp;quot" w:hAnsi="&amp;quot"/>
                  <w:b w:val="0"/>
                  <w:i w:val="0"/>
                  <w:smallCaps w:val="0"/>
                  <w:strike w:val="0"/>
                  <w:color w:val="0000ff"/>
                  <w:sz w:val="21"/>
                  <w:szCs w:val="21"/>
                  <w:u w:val="single"/>
                  <w:shd w:fill="auto" w:val="clear"/>
                  <w:vertAlign w:val="baseline"/>
                  <w:rtl w:val="0"/>
                </w:rPr>
                <w:t xml:space="preserve">David Paul Smith</w:t>
              </w:r>
            </w:hyperlink>
            <w:r w:rsidDel="00000000" w:rsidR="00000000" w:rsidRPr="00000000">
              <w:rPr>
                <w:rFonts w:ascii="Arial" w:cs="Arial" w:eastAsia="Arial" w:hAnsi="Arial"/>
                <w:b w:val="0"/>
                <w:i w:val="0"/>
                <w:smallCaps w:val="0"/>
                <w:strike w:val="0"/>
                <w:color w:val="0d0d0d"/>
                <w:sz w:val="21"/>
                <w:szCs w:val="21"/>
                <w:u w:val="none"/>
                <w:shd w:fill="auto" w:val="clear"/>
                <w:vertAlign w:val="baseline"/>
                <w:rtl w:val="0"/>
              </w:rPr>
              <w:t xml:space="preserve">. – Alex Young, UTBA</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171717"/>
                <w:sz w:val="23"/>
                <w:szCs w:val="23"/>
                <w:u w:val="none"/>
                <w:shd w:fill="auto" w:val="clear"/>
                <w:vertAlign w:val="baseline"/>
                <w:rtl w:val="0"/>
              </w:rPr>
              <w:t xml:space="preserve">Also single cast are the delightful marionettes, played by Abigail Budge and Emily Tessa Ebert. Through the perfect mix of their performance, direction by David </w:t>
            </w:r>
            <w:hyperlink r:id="rId14">
              <w:r w:rsidDel="00000000" w:rsidR="00000000" w:rsidRPr="00000000">
                <w:rPr>
                  <w:rFonts w:ascii="&amp;quot" w:cs="&amp;quot" w:eastAsia="&amp;quot" w:hAnsi="&amp;quot"/>
                  <w:b w:val="0"/>
                  <w:i w:val="0"/>
                  <w:smallCaps w:val="0"/>
                  <w:strike w:val="0"/>
                  <w:color w:val="b20223"/>
                  <w:sz w:val="23"/>
                  <w:szCs w:val="23"/>
                  <w:u w:val="single"/>
                  <w:shd w:fill="auto" w:val="clear"/>
                  <w:vertAlign w:val="baseline"/>
                  <w:rtl w:val="0"/>
                </w:rPr>
                <w:t xml:space="preserve">Paul Smith</w:t>
              </w:r>
            </w:hyperlink>
            <w:r w:rsidDel="00000000" w:rsidR="00000000" w:rsidRPr="00000000">
              <w:rPr>
                <w:rFonts w:ascii="Arial" w:cs="Arial" w:eastAsia="Arial" w:hAnsi="Arial"/>
                <w:b w:val="0"/>
                <w:i w:val="0"/>
                <w:smallCaps w:val="0"/>
                <w:strike w:val="0"/>
                <w:color w:val="171717"/>
                <w:sz w:val="23"/>
                <w:szCs w:val="23"/>
                <w:u w:val="none"/>
                <w:shd w:fill="auto" w:val="clear"/>
                <w:vertAlign w:val="baseline"/>
                <w:rtl w:val="0"/>
              </w:rPr>
              <w:t xml:space="preserve">, hair and makeup by Krissa Lent, and costumes by Joy Zhu, they appear to be actual puppets – Tyler Hinton, BWW</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LITTLE RED AT THE SCERA</w:t>
              <w:br w:type="textWrapping"/>
            </w:r>
            <w:r w:rsidDel="00000000" w:rsidR="00000000" w:rsidRPr="00000000">
              <w:rPr>
                <w:rFonts w:ascii="Roboto" w:cs="Roboto" w:eastAsia="Roboto" w:hAnsi="Roboto"/>
                <w:b w:val="0"/>
                <w:i w:val="0"/>
                <w:smallCaps w:val="0"/>
                <w:strike w:val="0"/>
                <w:color w:val="797979"/>
                <w:sz w:val="22"/>
                <w:szCs w:val="22"/>
                <w:u w:val="none"/>
                <w:shd w:fill="auto" w:val="clear"/>
                <w:vertAlign w:val="baseline"/>
                <w:rtl w:val="0"/>
              </w:rPr>
              <w:t xml:space="preserve">It also gave the original music a chance to really be showcased and it did not disappoint.  The singing (Music Director Smith) in this show was fantastic from all the characters. The song “Brave and Cautious” serves as a recurring theme throughout the musical as Little Red learns the important lesson of thinking before doing even when she is trying to be brave. My favorite song, however, was “I Could be a Hero” sung by the Butcher and the Wolf. It is a duet in which the Wolf is pretending to be a maiden lost in the woods and needs the Butcher to help her.  I am still laughing over that song. – Jennifer Mustoe, Front Row Reviewers</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ALICE IN WONDERLAND AT THE SCERA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1"/>
                <w:szCs w:val="21"/>
                <w:u w:val="none"/>
                <w:shd w:fill="auto" w:val="clear"/>
                <w:vertAlign w:val="baseline"/>
                <w:rtl w:val="0"/>
              </w:rPr>
              <w:t xml:space="preserve">In addition to creating the show, Ramsey and Smith also directed this production. The duo ensured that the show never lagged and that the action on stage never lasted longer than the audience’s attention span. I also appreciated how they found different ways to create audience participation in every scene. Whether it was counting, answering questions, or making a promise to themselves, Ramsey and Smith ensured that the young audience never did the same thing twice. – Russel Warne, UTBA</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LEGALLY BLONDE JR. AT THE HALE CENTER THEATER OREM</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The Hale Academy for the Performing Arts at Hale Center Theater Orem is currently presenting LEGALLY BLONDE THE MUSICAL, JR. in a youth production that is sure to bring a smile to your face.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This score is very difficult to sing, and the energetic teen cast enthusiastically meets the challenge. Director/music director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David Smith</w:t>
              </w:r>
            </w:hyperlink>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does a great job of providing them fodder to succeed. – Tyler Hinton, BroadwayWorld.com</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PETER PAN’S GREAT ADVENTURE AT THE SCERA/FRINGE FESTIVAL (EDINBURGH, SCOTLAND)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This one-hour version of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James M. Barrie</w:t>
              </w:r>
            </w:hyperlink>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‘s classic tale by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Chase Ramsey</w:t>
              </w:r>
            </w:hyperlink>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(book) and David Paul Smith (music and lyrics) is full of solid performers and designs, a solid script, and enjoyable music. – Darby Turnbow, UTBA</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 lyrics and great musical timing manage to bring Neverland to life with a small cast and even smaller set. Providence Entertainment’s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Peter Pan’s Great Adventure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an enjoyable and earnest musical adaptation of JM Barrie’s classic story of the boy who never grew up. – Euan Brook, Broadway Baby (Fringe Festival, Edinburgh Scotland)</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GUYS AND DOLLS AT THE SCERA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THIS PRODUCTION WON THE AWARD FOR EXCELLENT AMATEUR PRODUCTION FROM UTAHTHEATREBLOGGERS.COM FOR THE YEAR 2015</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Director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David Smith</w:t>
              </w:r>
            </w:hyperlink>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has created a by-the-book production of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Guys and Dolls</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and his vision will please most longtime fans of the show. Smith excels at introducing locations and characters and ensuring that audience members understand what sort of person they are meeting or place that a scene occurs in.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When I think of excellent amateur productions in 2015,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SCERA’s </w:t>
              </w:r>
            </w:hyperlink>
            <w:hyperlink r:id="rId20">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Guys and Dolls</w:t>
              </w:r>
            </w:hyperlink>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immediately springs to mind. Too often the plays from the golden age of Broadway musicals show their age in amateur productions. But SCERA’s </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Guys and Dolls</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was so energetic that the show didn’t feel at all like it was written 65 years ago. </w:t>
            </w: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David Smith</w:t>
              </w:r>
            </w:hyperlink>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‘s admirable direction and </w:t>
            </w: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Kelsey Seaver</w:t>
              </w:r>
            </w:hyperlink>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‘s vibrant costumes immersed me in the world of 1920’s New York (with a fun side trip to Havana) for a delightful evening. –Russel Warne, UTBA</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As Director and Music Director, David Smith and Choreographer Brittini Bills Smith should be particularly proud of their work with the chorus.  Their vocals were spectacular and their pantomimes and dancing were fabulous.  I especially enjoyed the tight harmonies of the gamblers during the first scene and the uniquely creative choreography in “Luck be a Lady” and “Sit Down You’re Rockin’ the Boat.” - Jennifer Mustoe, Front Row Reviewers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DROWSY CHAPERONE AT THE SCERA</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“The dancing, choreographed by director David Smith, was spot on. Nothing too fancy but all very tight. I love shows where the director is also the choreographer because there is such a connection with all the movement onstage. Bravo to Smith, who is also a brilliant actor in his own right. I know this because I’ve seen him perform and he is amazing.” – Jennifer Mustoe, Front Row Reviewers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“Merritt, along with the rest of the talented cast and crew under the fantastic direction of </w:t>
            </w: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David Smith</w:t>
              </w:r>
            </w:hyperlink>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 made the evening entertaining and enjoyable…I was very impressed with Smith’s direction of the show.  He helped each actor create an interesting character and fully embrace the broad comedy of the show, but at the same time kept the show running smoothly, transitioning between the characters on the record and the action of the play.  His creative choreography enhanced the play and brought variety to each number. Thanks to Smith’s superb direction, the final number of the show showed end point in the man in chair’s growth that he experienced during the production. This is arguably the strongest production that I have seen at the SCERA.  And the price of tickets makes it an excellent choice to bring the whole family to.” – Johnny Hebda, Utah Theater Bloggers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“The SCERA's version of "The Drowsy Chaperone," directed by David Smith, is fresh, fun and funny, and it comes off without a hitch.” Sharon Haddock, Deseret News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“One thing that made me enthusiastic about this production in particular was director David Smith, who blew me away with his portrayal of Robert in the Hale Center Theater Orem’s production of the show. As an actor, he’s stellar, and I was excited to see how he handled directing.” – Kari Kenner, Daily Herald</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GUYS AND DOLLS AT THE HALE CENTER THEATER OREM</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“Their harmonies were a thing of beauty. Kudos to Music Director David Smith.” – Jennifer Mustoe, Front Row Reviewers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SHREK AT THE SCERA</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“Everybody's into it and the pacing is crisp. Director Chase Ramsey and music director David Smith have done a remarkable job.” – Sharon Haddock – Deseret News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TARZAN AT THE SCERA</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“The SCERA show director, Shawn Mortensen, along with music director David Smith and a charming cast of jungle apes and flowers plus a ripped Tarzan and a fetching Jane, do a good job of telling this Disney story.” – Sharon Haddock – Deseret News</w:t>
            </w:r>
          </w:p>
        </w:tc>
      </w:tr>
    </w:tbl>
    <w:p w:rsidR="00000000" w:rsidDel="00000000" w:rsidP="00000000" w:rsidRDefault="00000000" w:rsidRPr="00000000" w14:paraId="00000097">
      <w:pPr>
        <w:rPr/>
      </w:pPr>
      <w:r w:rsidDel="00000000" w:rsidR="00000000" w:rsidRPr="00000000">
        <w:rPr>
          <w:rtl w:val="0"/>
        </w:rPr>
      </w:r>
    </w:p>
    <w:sectPr>
      <w:headerReference r:id="rId24" w:type="default"/>
      <w:headerReference r:id="rId25" w:type="first"/>
      <w:footerReference r:id="rId26" w:type="default"/>
      <w:pgSz w:h="15840" w:w="12240" w:orient="portrait"/>
      <w:pgMar w:bottom="1080" w:top="2304" w:left="720" w:right="720" w:header="100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mp;quo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widowControl w:val="0"/>
      <w:spacing w:after="0" w:line="276" w:lineRule="auto"/>
      <w:rPr/>
    </w:pP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1190625</wp:posOffset>
              </wp:positionH>
              <wp:positionV relativeFrom="paragraph">
                <wp:posOffset>258977</wp:posOffset>
              </wp:positionV>
              <wp:extent cx="3484245" cy="1413510"/>
              <wp:effectExtent b="0" l="0" r="0" t="0"/>
              <wp:wrapNone/>
              <wp:docPr id="309" name=""/>
              <a:graphic>
                <a:graphicData uri="http://schemas.microsoft.com/office/word/2010/wordprocessingShape">
                  <wps:wsp>
                    <wps:cNvSpPr/>
                    <wps:cNvPr id="3" name="Shape 3"/>
                    <wps:spPr>
                      <a:xfrm>
                        <a:off x="3608640" y="3078008"/>
                        <a:ext cx="3474720" cy="140398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4f81bd"/>
                              <w:sz w:val="24"/>
                              <w:vertAlign w:val="baseline"/>
                            </w:rPr>
                            <w:t xml:space="preserve">My mission is to direct good quality theater,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4f81bd"/>
                              <w:sz w:val="24"/>
                              <w:vertAlign w:val="baseline"/>
                            </w:rPr>
                          </w:r>
                          <w:r w:rsidDel="00000000" w:rsidR="00000000" w:rsidRPr="00000000">
                            <w:rPr>
                              <w:rFonts w:ascii="Calibri" w:cs="Calibri" w:eastAsia="Calibri" w:hAnsi="Calibri"/>
                              <w:b w:val="0"/>
                              <w:i w:val="1"/>
                              <w:smallCaps w:val="0"/>
                              <w:strike w:val="0"/>
                              <w:color w:val="4f81bd"/>
                              <w:sz w:val="24"/>
                              <w:vertAlign w:val="baseline"/>
                            </w:rPr>
                            <w:t xml:space="preserve">To learn and to grow,</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4f81bd"/>
                              <w:sz w:val="24"/>
                              <w:vertAlign w:val="baseline"/>
                            </w:rPr>
                          </w:r>
                          <w:r w:rsidDel="00000000" w:rsidR="00000000" w:rsidRPr="00000000">
                            <w:rPr>
                              <w:rFonts w:ascii="Calibri" w:cs="Calibri" w:eastAsia="Calibri" w:hAnsi="Calibri"/>
                              <w:b w:val="0"/>
                              <w:i w:val="1"/>
                              <w:smallCaps w:val="0"/>
                              <w:strike w:val="0"/>
                              <w:color w:val="4f81bd"/>
                              <w:sz w:val="24"/>
                              <w:vertAlign w:val="baseline"/>
                            </w:rPr>
                            <w:t xml:space="preserve">And to create safe and comfortable environments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4f81bd"/>
                              <w:sz w:val="24"/>
                              <w:vertAlign w:val="baseline"/>
                            </w:rPr>
                          </w:r>
                          <w:r w:rsidDel="00000000" w:rsidR="00000000" w:rsidRPr="00000000">
                            <w:rPr>
                              <w:rFonts w:ascii="Calibri" w:cs="Calibri" w:eastAsia="Calibri" w:hAnsi="Calibri"/>
                              <w:b w:val="0"/>
                              <w:i w:val="1"/>
                              <w:smallCaps w:val="0"/>
                              <w:strike w:val="0"/>
                              <w:color w:val="4f81bd"/>
                              <w:sz w:val="24"/>
                              <w:vertAlign w:val="baseline"/>
                            </w:rPr>
                            <w:t xml:space="preserve">For performers to explore their talents and create.</w:t>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1190625</wp:posOffset>
              </wp:positionH>
              <wp:positionV relativeFrom="paragraph">
                <wp:posOffset>258977</wp:posOffset>
              </wp:positionV>
              <wp:extent cx="3484245" cy="1413510"/>
              <wp:effectExtent b="0" l="0" r="0" t="0"/>
              <wp:wrapNone/>
              <wp:docPr id="30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484245" cy="1413510"/>
                      </a:xfrm>
                      <a:prstGeom prst="rect"/>
                      <a:ln/>
                    </pic:spPr>
                  </pic:pic>
                </a:graphicData>
              </a:graphic>
            </wp:anchor>
          </w:drawing>
        </mc:Fallback>
      </mc:AlternateContent>
    </w:r>
  </w:p>
  <w:tbl>
    <w:tblPr>
      <w:tblStyle w:val="Table2"/>
      <w:tblpPr w:leftFromText="180" w:rightFromText="180" w:topFromText="180" w:bottomFromText="180" w:vertAnchor="text" w:horzAnchor="text" w:tblpX="300" w:tblpY="0"/>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80"/>
      <w:tblGridChange w:id="0">
        <w:tblGrid>
          <w:gridCol w:w="10080"/>
        </w:tblGrid>
      </w:tblGridChange>
    </w:tblGrid>
    <w:tr>
      <w:trPr>
        <w:cantSplit w:val="0"/>
        <w:trHeight w:val="335" w:hRule="atLeast"/>
        <w:tblHeader w:val="0"/>
      </w:trPr>
      <w:tc>
        <w:tcPr>
          <w:tcBorders>
            <w:top w:color="000000" w:space="0" w:sz="0" w:val="nil"/>
            <w:left w:color="000000" w:space="0" w:sz="0" w:val="nil"/>
            <w:bottom w:color="000000" w:space="0" w:sz="0" w:val="nil"/>
            <w:right w:color="000000" w:space="0" w:sz="0" w:val="nil"/>
          </w:tcBorders>
          <w:tcMar>
            <w:top w:w="29.0" w:type="dxa"/>
            <w:left w:w="0.0" w:type="dxa"/>
            <w:bottom w:w="0.0" w:type="dxa"/>
            <w:right w:w="72.0" w:type="dxa"/>
          </w:tcMar>
        </w:tcPr>
        <w:p w:rsidR="00000000" w:rsidDel="00000000" w:rsidP="00000000" w:rsidRDefault="00000000" w:rsidRPr="00000000" w14:paraId="00000099">
          <w:pPr>
            <w:tabs>
              <w:tab w:val="left" w:leader="none" w:pos="645"/>
              <w:tab w:val="left" w:leader="none" w:pos="3225"/>
              <w:tab w:val="right" w:leader="none" w:pos="10008"/>
            </w:tabs>
            <w:spacing w:after="0" w:line="240" w:lineRule="auto"/>
            <w:rPr>
              <w:rFonts w:ascii="Cambria" w:cs="Cambria" w:eastAsia="Cambria" w:hAnsi="Cambria"/>
              <w:b w:val="1"/>
              <w:color w:val="984806"/>
              <w:sz w:val="32"/>
              <w:szCs w:val="32"/>
            </w:rPr>
          </w:pPr>
          <w:r w:rsidDel="00000000" w:rsidR="00000000" w:rsidRPr="00000000">
            <w:rPr>
              <w:rFonts w:ascii="Cambria" w:cs="Cambria" w:eastAsia="Cambria" w:hAnsi="Cambria"/>
              <w:b w:val="1"/>
              <w:color w:val="984806"/>
              <w:sz w:val="32"/>
              <w:szCs w:val="32"/>
              <w:rtl w:val="0"/>
            </w:rPr>
            <w:tab/>
            <w:tab/>
            <w:tab/>
            <w:t xml:space="preserve">David Smith</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-380999</wp:posOffset>
                    </wp:positionH>
                    <wp:positionV relativeFrom="paragraph">
                      <wp:posOffset>-380999</wp:posOffset>
                    </wp:positionV>
                    <wp:extent cx="7082155" cy="1015365"/>
                    <wp:effectExtent b="0" l="0" r="0" t="0"/>
                    <wp:wrapNone/>
                    <wp:docPr id="310" name=""/>
                    <a:graphic>
                      <a:graphicData uri="http://schemas.microsoft.com/office/word/2010/wordprocessingShape">
                        <wps:wsp>
                          <wps:cNvSpPr/>
                          <wps:cNvPr id="4" name="Shape 4"/>
                          <wps:spPr>
                            <a:xfrm>
                              <a:off x="1809685" y="3277080"/>
                              <a:ext cx="7072630" cy="1005840"/>
                            </a:xfrm>
                            <a:custGeom>
                              <a:rect b="b" l="l" r="r" t="t"/>
                              <a:pathLst>
                                <a:path extrusionOk="0" h="1584" w="11256">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a:gsLst>
                                <a:gs pos="0">
                                  <a:srgbClr val="93B3D7">
                                    <a:alpha val="67843"/>
                                  </a:srgbClr>
                                </a:gs>
                                <a:gs pos="100000">
                                  <a:srgbClr val="FFFFFF"/>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-380999</wp:posOffset>
                    </wp:positionH>
                    <wp:positionV relativeFrom="paragraph">
                      <wp:posOffset>-380999</wp:posOffset>
                    </wp:positionV>
                    <wp:extent cx="7082155" cy="1015365"/>
                    <wp:effectExtent b="0" l="0" r="0" t="0"/>
                    <wp:wrapNone/>
                    <wp:docPr id="31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082155" cy="101536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-1269</wp:posOffset>
                </wp:positionV>
                <wp:extent cx="806450" cy="1209040"/>
                <wp:effectExtent b="0" l="0" r="0" t="0"/>
                <wp:wrapNone/>
                <wp:docPr id="31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806450" cy="1209040"/>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-50799</wp:posOffset>
                    </wp:positionH>
                    <wp:positionV relativeFrom="paragraph">
                      <wp:posOffset>-609599</wp:posOffset>
                    </wp:positionV>
                    <wp:extent cx="7160895" cy="1298575"/>
                    <wp:effectExtent b="0" l="0" r="0" t="0"/>
                    <wp:wrapNone/>
                    <wp:docPr id="308" name=""/>
                    <a:graphic>
                      <a:graphicData uri="http://schemas.microsoft.com/office/word/2010/wordprocessingShape">
                        <wps:wsp>
                          <wps:cNvSpPr/>
                          <wps:cNvPr id="2" name="Shape 2"/>
                          <wps:spPr>
                            <a:xfrm>
                              <a:off x="1770315" y="3135475"/>
                              <a:ext cx="7151370" cy="1289050"/>
                            </a:xfrm>
                            <a:custGeom>
                              <a:rect b="b" l="l" r="r" t="t"/>
                              <a:pathLst>
                                <a:path extrusionOk="0" h="2153" w="11262">
                                  <a:moveTo>
                                    <a:pt x="0" y="2153"/>
                                  </a:moveTo>
                                  <a:cubicBezTo>
                                    <a:pt x="1292" y="0"/>
                                    <a:pt x="4221" y="923"/>
                                    <a:pt x="6683" y="886"/>
                                  </a:cubicBezTo>
                                  <a:cubicBezTo>
                                    <a:pt x="9145" y="849"/>
                                    <a:pt x="10355" y="561"/>
                                    <a:pt x="11262" y="455"/>
                                  </a:cubicBezTo>
                                </a:path>
                              </a:pathLst>
                            </a:custGeom>
                            <a:noFill/>
                            <a:ln cap="flat" cmpd="sng" w="9525">
                              <a:solidFill>
                                <a:srgbClr val="FBD4B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-50799</wp:posOffset>
                    </wp:positionH>
                    <wp:positionV relativeFrom="paragraph">
                      <wp:posOffset>-609599</wp:posOffset>
                    </wp:positionV>
                    <wp:extent cx="7160895" cy="1298575"/>
                    <wp:effectExtent b="0" l="0" r="0" t="0"/>
                    <wp:wrapNone/>
                    <wp:docPr id="308"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7160895" cy="1298575"/>
                            </a:xfrm>
                            <a:prstGeom prst="rect"/>
                            <a:ln/>
                          </pic:spPr>
                        </pic:pic>
                      </a:graphicData>
                    </a:graphic>
                  </wp:anchor>
                </w:drawing>
              </mc:Fallback>
            </mc:AlternateContent>
          </w:r>
        </w:p>
        <w:p w:rsidR="00000000" w:rsidDel="00000000" w:rsidP="00000000" w:rsidRDefault="00000000" w:rsidRPr="00000000" w14:paraId="0000009A">
          <w:pPr>
            <w:jc w:val="right"/>
            <w:rPr>
              <w:color w:val="0d0d0d"/>
              <w:sz w:val="24"/>
              <w:szCs w:val="24"/>
            </w:rPr>
          </w:pPr>
          <w:r w:rsidDel="00000000" w:rsidR="00000000" w:rsidRPr="00000000">
            <w:rPr>
              <w:color w:val="0d0d0d"/>
              <w:sz w:val="24"/>
              <w:szCs w:val="24"/>
              <w:rtl w:val="0"/>
            </w:rPr>
            <w:t xml:space="preserve">801-592-7237</w:t>
          </w:r>
        </w:p>
        <w:p w:rsidR="00000000" w:rsidDel="00000000" w:rsidP="00000000" w:rsidRDefault="00000000" w:rsidRPr="00000000" w14:paraId="0000009B">
          <w:pPr>
            <w:tabs>
              <w:tab w:val="left" w:leader="none" w:pos="2325"/>
              <w:tab w:val="left" w:leader="none" w:pos="2940"/>
              <w:tab w:val="right" w:leader="none" w:pos="10008"/>
            </w:tabs>
            <w:rPr>
              <w:rFonts w:ascii="Cambria" w:cs="Cambria" w:eastAsia="Cambria" w:hAnsi="Cambria"/>
              <w:b w:val="1"/>
              <w:color w:val="984806"/>
              <w:sz w:val="32"/>
              <w:szCs w:val="32"/>
            </w:rPr>
          </w:pPr>
          <w:r w:rsidDel="00000000" w:rsidR="00000000" w:rsidRPr="00000000">
            <w:rPr>
              <w:color w:val="0d0d0d"/>
              <w:sz w:val="24"/>
              <w:szCs w:val="24"/>
              <w:rtl w:val="0"/>
            </w:rPr>
            <w:tab/>
            <w:tab/>
            <w:tab/>
            <w:t xml:space="preserve">davidsmithmusic@gmail.com     </w:t>
          </w:r>
          <w:r w:rsidDel="00000000" w:rsidR="00000000" w:rsidRPr="00000000">
            <w:rPr>
              <w:rtl w:val="0"/>
            </w:rPr>
          </w:r>
        </w:p>
      </w:tc>
    </w:tr>
    <w:tr>
      <w:trPr>
        <w:cantSplit w:val="0"/>
        <w:trHeight w:val="329" w:hRule="atLeast"/>
        <w:tblHeader w:val="0"/>
      </w:trPr>
      <w:tc>
        <w:tcPr>
          <w:tcBorders>
            <w:top w:color="000000" w:space="0" w:sz="0" w:val="nil"/>
            <w:left w:color="000000" w:space="0" w:sz="0" w:val="nil"/>
            <w:bottom w:color="000000" w:space="0" w:sz="0" w:val="nil"/>
            <w:right w:color="000000" w:space="0" w:sz="0" w:val="nil"/>
          </w:tcBorders>
          <w:tcMar>
            <w:top w:w="29.0" w:type="dxa"/>
            <w:left w:w="0.0" w:type="dxa"/>
            <w:bottom w:w="0.0" w:type="dxa"/>
            <w:right w:w="72.0" w:type="dxa"/>
          </w:tcMar>
        </w:tcPr>
        <w:p w:rsidR="00000000" w:rsidDel="00000000" w:rsidP="00000000" w:rsidRDefault="00000000" w:rsidRPr="00000000" w14:paraId="0000009C">
          <w:pPr>
            <w:tabs>
              <w:tab w:val="left" w:leader="none" w:pos="2325"/>
              <w:tab w:val="left" w:leader="none" w:pos="2940"/>
              <w:tab w:val="right" w:leader="none" w:pos="10008"/>
            </w:tabs>
            <w:rPr>
              <w:color w:val="0d0d0d"/>
              <w:sz w:val="24"/>
              <w:szCs w:val="24"/>
            </w:rPr>
          </w:pPr>
          <w:r w:rsidDel="00000000" w:rsidR="00000000" w:rsidRPr="00000000">
            <w:rPr>
              <w:color w:val="0d0d0d"/>
              <w:sz w:val="24"/>
              <w:szCs w:val="24"/>
              <w:rtl w:val="0"/>
            </w:rPr>
            <w:t xml:space="preserve"> </w:t>
          </w:r>
        </w:p>
      </w:tc>
    </w:tr>
    <w:tr>
      <w:trPr>
        <w:cantSplit w:val="0"/>
        <w:trHeight w:val="329" w:hRule="atLeast"/>
        <w:tblHeader w:val="0"/>
      </w:trPr>
      <w:tc>
        <w:tcPr>
          <w:tcBorders>
            <w:top w:color="000000" w:space="0" w:sz="0" w:val="nil"/>
            <w:left w:color="000000" w:space="0" w:sz="0" w:val="nil"/>
            <w:bottom w:color="000000" w:space="0" w:sz="0" w:val="nil"/>
            <w:right w:color="000000" w:space="0" w:sz="0" w:val="nil"/>
          </w:tcBorders>
          <w:tcMar>
            <w:top w:w="29.0" w:type="dxa"/>
            <w:left w:w="0.0" w:type="dxa"/>
            <w:bottom w:w="0.0" w:type="dxa"/>
            <w:right w:w="72.0" w:type="dxa"/>
          </w:tcMar>
        </w:tcPr>
        <w:p w:rsidR="00000000" w:rsidDel="00000000" w:rsidP="00000000" w:rsidRDefault="00000000" w:rsidRPr="00000000" w14:paraId="0000009D">
          <w:pPr>
            <w:jc w:val="right"/>
            <w:rPr>
              <w:color w:val="0d0d0d"/>
              <w:sz w:val="24"/>
              <w:szCs w:val="24"/>
            </w:rPr>
          </w:pPr>
          <w:r w:rsidDel="00000000" w:rsidR="00000000" w:rsidRPr="00000000">
            <w:rPr>
              <w:rtl w:val="0"/>
            </w:rPr>
          </w:r>
        </w:p>
        <w:p w:rsidR="00000000" w:rsidDel="00000000" w:rsidP="00000000" w:rsidRDefault="00000000" w:rsidRPr="00000000" w14:paraId="0000009E">
          <w:pPr>
            <w:tabs>
              <w:tab w:val="left" w:leader="none" w:pos="2775"/>
            </w:tabs>
            <w:rPr>
              <w:color w:val="0d0d0d"/>
              <w:sz w:val="24"/>
              <w:szCs w:val="24"/>
            </w:rPr>
          </w:pPr>
          <w:r w:rsidDel="00000000" w:rsidR="00000000" w:rsidRPr="00000000">
            <w:rPr>
              <w:color w:val="0d0d0d"/>
              <w:sz w:val="24"/>
              <w:szCs w:val="24"/>
              <w:rtl w:val="0"/>
            </w:rPr>
            <w:tab/>
          </w:r>
        </w:p>
      </w:tc>
    </w:tr>
  </w:tbl>
  <w:p w:rsidR="00000000" w:rsidDel="00000000" w:rsidP="00000000" w:rsidRDefault="00000000" w:rsidRPr="00000000" w14:paraId="0000009F">
    <w:pPr>
      <w:tabs>
        <w:tab w:val="center" w:leader="none" w:pos="4680"/>
        <w:tab w:val="right" w:leader="none" w:pos="9360"/>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0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80"/>
      <w:tblGridChange w:id="0">
        <w:tblGrid>
          <w:gridCol w:w="10080"/>
        </w:tblGrid>
      </w:tblGridChange>
    </w:tblGrid>
    <w:tr>
      <w:trPr>
        <w:cantSplit w:val="0"/>
        <w:trHeight w:val="335" w:hRule="atLeast"/>
        <w:tblHeader w:val="0"/>
      </w:trPr>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1"/>
              <w:i w:val="0"/>
              <w:smallCaps w:val="0"/>
              <w:strike w:val="0"/>
              <w:color w:val="984806"/>
              <w:sz w:val="32"/>
              <w:szCs w:val="32"/>
              <w:u w:val="none"/>
              <w:shd w:fill="auto" w:val="clear"/>
              <w:vertAlign w:val="baseline"/>
            </w:rPr>
          </w:pPr>
          <w:r w:rsidDel="00000000" w:rsidR="00000000" w:rsidRPr="00000000">
            <w:rPr>
              <w:rFonts w:ascii="Cambria" w:cs="Cambria" w:eastAsia="Cambria" w:hAnsi="Cambria"/>
              <w:b w:val="1"/>
              <w:i w:val="0"/>
              <w:smallCaps w:val="0"/>
              <w:strike w:val="0"/>
              <w:color w:val="984806"/>
              <w:sz w:val="32"/>
              <w:szCs w:val="32"/>
              <w:u w:val="none"/>
              <w:shd w:fill="auto" w:val="clear"/>
              <w:vertAlign w:val="baseline"/>
              <w:rtl w:val="0"/>
            </w:rPr>
            <w:t xml:space="preserve">David Smith</w:t>
          </w:r>
        </w:p>
      </w:tc>
    </w:tr>
    <w:tr>
      <w:trPr>
        <w:cantSplit w:val="0"/>
        <w:trHeight w:val="329" w:hRule="atLeast"/>
        <w:tblHeader w:val="0"/>
      </w:trPr>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0"/>
              <w:i w:val="0"/>
              <w:smallCaps w:val="0"/>
              <w:strike w:val="0"/>
              <w:color w:val="0d0d0d"/>
              <w:sz w:val="24"/>
              <w:szCs w:val="24"/>
              <w:u w:val="none"/>
              <w:shd w:fill="auto" w:val="clear"/>
              <w:vertAlign w:val="baseline"/>
              <w:rtl w:val="0"/>
            </w:rPr>
            <w:t xml:space="preserve">870 W 330 S, Orem, UT 84058 801-592-7237</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0"/>
              <w:i w:val="0"/>
              <w:smallCaps w:val="0"/>
              <w:strike w:val="0"/>
              <w:color w:val="0d0d0d"/>
              <w:sz w:val="24"/>
              <w:szCs w:val="24"/>
              <w:u w:val="none"/>
              <w:shd w:fill="auto" w:val="clear"/>
              <w:vertAlign w:val="baseline"/>
              <w:rtl w:val="0"/>
            </w:rPr>
            <w:t xml:space="preserve">davidsmithmusic@gmail.com </w:t>
          </w:r>
        </w:p>
      </w:tc>
    </w:tr>
  </w:tb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851A9"/>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51A9"/>
  </w:style>
  <w:style w:type="paragraph" w:styleId="Footer">
    <w:name w:val="footer"/>
    <w:basedOn w:val="Normal"/>
    <w:link w:val="FooterChar"/>
    <w:uiPriority w:val="99"/>
    <w:unhideWhenUsed w:val="1"/>
    <w:qFormat w:val="1"/>
    <w:rsid w:val="001851A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51A9"/>
  </w:style>
  <w:style w:type="character" w:styleId="PlaceholderText">
    <w:name w:val="Placeholder Text"/>
    <w:basedOn w:val="DefaultParagraphFont"/>
    <w:uiPriority w:val="99"/>
    <w:semiHidden w:val="1"/>
    <w:rsid w:val="001851A9"/>
    <w:rPr>
      <w:color w:val="808080"/>
    </w:rPr>
  </w:style>
  <w:style w:type="paragraph" w:styleId="ContactInfo" w:customStyle="1">
    <w:name w:val="Contact Info"/>
    <w:link w:val="ContactInfoChar"/>
    <w:qFormat w:val="1"/>
    <w:rsid w:val="001851A9"/>
    <w:pPr>
      <w:jc w:val="right"/>
    </w:pPr>
    <w:rPr>
      <w:color w:val="0d0d0d" w:themeColor="text1" w:themeTint="0000F2"/>
      <w:sz w:val="24"/>
    </w:rPr>
  </w:style>
  <w:style w:type="table" w:styleId="TableGrid">
    <w:name w:val="Table Grid"/>
    <w:basedOn w:val="TableNormal"/>
    <w:uiPriority w:val="59"/>
    <w:rsid w:val="001851A9"/>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ContactInfoChar" w:customStyle="1">
    <w:name w:val="Contact Info Char"/>
    <w:basedOn w:val="DefaultParagraphFont"/>
    <w:link w:val="ContactInfo"/>
    <w:rsid w:val="001851A9"/>
    <w:rPr>
      <w:color w:val="0d0d0d" w:themeColor="text1" w:themeTint="0000F2"/>
      <w:sz w:val="24"/>
    </w:rPr>
  </w:style>
  <w:style w:type="paragraph" w:styleId="Name" w:customStyle="1">
    <w:name w:val="Name"/>
    <w:link w:val="NameChar"/>
    <w:qFormat w:val="1"/>
    <w:rsid w:val="00A11C70"/>
    <w:pPr>
      <w:spacing w:after="0" w:line="240" w:lineRule="auto"/>
      <w:jc w:val="right"/>
    </w:pPr>
    <w:rPr>
      <w:rFonts w:asciiTheme="majorHAnsi" w:hAnsiTheme="majorHAnsi"/>
      <w:b w:val="1"/>
      <w:color w:val="984806" w:themeColor="accent6" w:themeShade="000080"/>
      <w:sz w:val="32"/>
    </w:rPr>
  </w:style>
  <w:style w:type="character" w:styleId="NameChar" w:customStyle="1">
    <w:name w:val="Name Char"/>
    <w:basedOn w:val="DefaultParagraphFont"/>
    <w:link w:val="Name"/>
    <w:rsid w:val="00A11C70"/>
    <w:rPr>
      <w:rFonts w:asciiTheme="majorHAnsi" w:hAnsiTheme="majorHAnsi"/>
      <w:b w:val="1"/>
      <w:color w:val="984806" w:themeColor="accent6" w:themeShade="000080"/>
      <w:sz w:val="32"/>
    </w:rPr>
  </w:style>
  <w:style w:type="paragraph" w:styleId="BalloonText">
    <w:name w:val="Balloon Text"/>
    <w:basedOn w:val="Normal"/>
    <w:link w:val="BalloonTextChar"/>
    <w:uiPriority w:val="99"/>
    <w:semiHidden w:val="1"/>
    <w:unhideWhenUsed w:val="1"/>
    <w:rsid w:val="001851A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51A9"/>
    <w:rPr>
      <w:rFonts w:ascii="Tahoma" w:cs="Tahoma" w:hAnsi="Tahoma"/>
      <w:sz w:val="16"/>
      <w:szCs w:val="16"/>
    </w:rPr>
  </w:style>
  <w:style w:type="paragraph" w:styleId="SectionTitle" w:customStyle="1">
    <w:name w:val="Section Title"/>
    <w:basedOn w:val="Normal"/>
    <w:link w:val="SectionTitleChar"/>
    <w:qFormat w:val="1"/>
    <w:rsid w:val="00A11C70"/>
    <w:rPr>
      <w:rFonts w:asciiTheme="majorHAnsi" w:hAnsiTheme="majorHAnsi"/>
      <w:b w:val="1"/>
      <w:color w:val="0d0d0d" w:themeColor="text1" w:themeTint="0000F2"/>
      <w:sz w:val="26"/>
    </w:rPr>
  </w:style>
  <w:style w:type="character" w:styleId="SectionTitleChar" w:customStyle="1">
    <w:name w:val="Section Title Char"/>
    <w:basedOn w:val="DefaultParagraphFont"/>
    <w:link w:val="SectionTitle"/>
    <w:rsid w:val="00A11C70"/>
    <w:rPr>
      <w:rFonts w:asciiTheme="majorHAnsi" w:hAnsiTheme="majorHAnsi"/>
      <w:b w:val="1"/>
      <w:color w:val="0d0d0d" w:themeColor="text1" w:themeTint="0000F2"/>
      <w:sz w:val="26"/>
    </w:rPr>
  </w:style>
  <w:style w:type="paragraph" w:styleId="Sectiondetails" w:customStyle="1">
    <w:name w:val="Section details"/>
    <w:basedOn w:val="Normal"/>
    <w:link w:val="SectiondetailsChar"/>
    <w:qFormat w:val="1"/>
    <w:rsid w:val="00A11C70"/>
    <w:pPr>
      <w:spacing w:after="0" w:line="240" w:lineRule="auto"/>
    </w:pPr>
    <w:rPr>
      <w:color w:val="0d0d0d" w:themeColor="text1" w:themeTint="0000F2"/>
    </w:rPr>
  </w:style>
  <w:style w:type="character" w:styleId="SectiondetailsChar" w:customStyle="1">
    <w:name w:val="Section details Char"/>
    <w:basedOn w:val="DefaultParagraphFont"/>
    <w:link w:val="Sectiondetails"/>
    <w:rsid w:val="00A11C70"/>
    <w:rPr>
      <w:color w:val="0d0d0d" w:themeColor="text1" w:themeTint="0000F2"/>
    </w:rPr>
  </w:style>
  <w:style w:type="paragraph" w:styleId="Bulletedlist" w:customStyle="1">
    <w:name w:val="Bulleted list"/>
    <w:basedOn w:val="Sectiondetails"/>
    <w:link w:val="BulletedlistChar"/>
    <w:qFormat w:val="1"/>
    <w:rsid w:val="00AA1866"/>
    <w:pPr>
      <w:numPr>
        <w:numId w:val="5"/>
      </w:numPr>
    </w:pPr>
  </w:style>
  <w:style w:type="character" w:styleId="BulletedlistChar" w:customStyle="1">
    <w:name w:val="Bulleted list Char"/>
    <w:basedOn w:val="DefaultParagraphFont"/>
    <w:link w:val="Bulletedlist"/>
    <w:rsid w:val="00AA1866"/>
    <w:rPr>
      <w:rFonts w:asciiTheme="majorHAnsi" w:hAnsiTheme="majorHAnsi"/>
      <w:color w:val="0d0d0d" w:themeColor="text1" w:themeTint="0000F2"/>
      <w:sz w:val="24"/>
    </w:rPr>
  </w:style>
  <w:style w:type="character" w:styleId="Hyperlink">
    <w:name w:val="Hyperlink"/>
    <w:basedOn w:val="DefaultParagraphFont"/>
    <w:uiPriority w:val="99"/>
    <w:semiHidden w:val="1"/>
    <w:unhideWhenUsed w:val="1"/>
    <w:rsid w:val="00127C77"/>
    <w:rPr>
      <w:color w:val="0000ff"/>
      <w:u w:val="single"/>
    </w:rPr>
  </w:style>
  <w:style w:type="character" w:styleId="Emphasis">
    <w:name w:val="Emphasis"/>
    <w:basedOn w:val="DefaultParagraphFont"/>
    <w:uiPriority w:val="20"/>
    <w:qFormat w:val="1"/>
    <w:rsid w:val="00634316"/>
    <w:rPr>
      <w:i w:val="1"/>
      <w:iCs w:val="1"/>
    </w:rPr>
  </w:style>
  <w:style w:type="character" w:styleId="author" w:customStyle="1">
    <w:name w:val="author"/>
    <w:basedOn w:val="DefaultParagraphFont"/>
    <w:rsid w:val="00D34736"/>
  </w:style>
  <w:style w:type="character" w:styleId="entry-date" w:customStyle="1">
    <w:name w:val="entry-date"/>
    <w:basedOn w:val="DefaultParagraphFont"/>
    <w:rsid w:val="00D34736"/>
  </w:style>
  <w:style w:type="paragraph" w:styleId="lead" w:customStyle="1">
    <w:name w:val="lead"/>
    <w:basedOn w:val="Normal"/>
    <w:rsid w:val="00D34736"/>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0.0" w:type="dxa"/>
        <w:bottom w:w="0.0" w:type="dxa"/>
        <w:right w:w="72.0" w:type="dxa"/>
      </w:tblCellMar>
    </w:tblPr>
  </w:style>
  <w:style w:type="table" w:styleId="Table2">
    <w:basedOn w:val="TableNormal"/>
    <w:pPr>
      <w:spacing w:after="0" w:line="240" w:lineRule="auto"/>
    </w:pPr>
    <w:tblPr>
      <w:tblStyleRowBandSize w:val="1"/>
      <w:tblStyleColBandSize w:val="1"/>
      <w:tblCellMar>
        <w:top w:w="29.0" w:type="dxa"/>
        <w:left w:w="0.0" w:type="dxa"/>
        <w:bottom w:w="0.0" w:type="dxa"/>
        <w:right w:w="72.0" w:type="dxa"/>
      </w:tblCellMar>
    </w:tblPr>
  </w:style>
  <w:style w:type="table" w:styleId="Table3">
    <w:basedOn w:val="TableNormal"/>
    <w:pPr>
      <w:spacing w:after="0" w:line="240" w:lineRule="auto"/>
    </w:pPr>
    <w:tblPr>
      <w:tblStyleRowBandSize w:val="1"/>
      <w:tblStyleColBandSize w:val="1"/>
      <w:tblCellMar>
        <w:top w:w="29.0" w:type="dxa"/>
        <w:left w:w="0.0" w:type="dxa"/>
        <w:bottom w:w="0.0" w:type="dxa"/>
        <w:right w:w="72.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utahtheatrebloggers.com/20936/guys-and-dolls-at-scera-is-no-gamble" TargetMode="External"/><Relationship Id="rId22" Type="http://schemas.openxmlformats.org/officeDocument/2006/relationships/hyperlink" Target="http://utahtheatrebloggers.com/tag/kelsey-seaver" TargetMode="External"/><Relationship Id="rId21" Type="http://schemas.openxmlformats.org/officeDocument/2006/relationships/hyperlink" Target="http://utahtheatrebloggers.com/tag/david-smith" TargetMode="External"/><Relationship Id="rId24" Type="http://schemas.openxmlformats.org/officeDocument/2006/relationships/header" Target="header2.xml"/><Relationship Id="rId23" Type="http://schemas.openxmlformats.org/officeDocument/2006/relationships/hyperlink" Target="http://utahtheatrebloggers.com/tag/david-smit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tahtheatrebloggers.com/tag/david-paul-smith"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roadwayworld.com/people/David-Paul/" TargetMode="External"/><Relationship Id="rId8" Type="http://schemas.openxmlformats.org/officeDocument/2006/relationships/hyperlink" Target="https://www.broadwayworld.com/people/Paul-Smith/" TargetMode="External"/><Relationship Id="rId11" Type="http://schemas.openxmlformats.org/officeDocument/2006/relationships/hyperlink" Target="https://www.broadwayworld.com/people/David-Paul/" TargetMode="External"/><Relationship Id="rId10" Type="http://schemas.openxmlformats.org/officeDocument/2006/relationships/hyperlink" Target="https://utahtheatrebloggers.com/tag/sheldon-harnick" TargetMode="External"/><Relationship Id="rId13" Type="http://schemas.openxmlformats.org/officeDocument/2006/relationships/hyperlink" Target="http://utahtheatrebloggers.com/tag/david-paul-smith" TargetMode="External"/><Relationship Id="rId12" Type="http://schemas.openxmlformats.org/officeDocument/2006/relationships/hyperlink" Target="http://utahtheatrebloggers.com/tag/david-smith" TargetMode="External"/><Relationship Id="rId15" Type="http://schemas.openxmlformats.org/officeDocument/2006/relationships/hyperlink" Target="http://www.broadwayworld.com/people/David-Smith/" TargetMode="External"/><Relationship Id="rId14" Type="http://schemas.openxmlformats.org/officeDocument/2006/relationships/hyperlink" Target="https://www.broadwayworld.com/people/Paul-Smith/" TargetMode="External"/><Relationship Id="rId17" Type="http://schemas.openxmlformats.org/officeDocument/2006/relationships/hyperlink" Target="http://utahtheatrebloggers.com/tag/chase-ramsey" TargetMode="External"/><Relationship Id="rId16" Type="http://schemas.openxmlformats.org/officeDocument/2006/relationships/hyperlink" Target="http://utahtheatrebloggers.com/tag/james-m-barrie" TargetMode="External"/><Relationship Id="rId19" Type="http://schemas.openxmlformats.org/officeDocument/2006/relationships/hyperlink" Target="http://utahtheatrebloggers.com/20936/guys-and-dolls-at-scera-is-no-gamble" TargetMode="External"/><Relationship Id="rId18" Type="http://schemas.openxmlformats.org/officeDocument/2006/relationships/hyperlink" Target="http://utahtheatrebloggers.com/tag/david-smi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DP1vpVYjzPVATySAGoPPiuztNw==">CgMxLjAyCGguZ2pkZ3hzOAByGWlkOjFyVlNUTERDRzVNQUFBQUFBQUEtZnc=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2014-07-25T17:45:00Z</dcterms:created>
  <dc:creator>David Smith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TC103780299990</vt:lpwstr>
  </property>
</Properties>
</file>